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0C5" w:rsidRDefault="00EB7CA1" w:rsidP="00EB7CA1">
      <w:pPr>
        <w:jc w:val="center"/>
      </w:pPr>
      <w:r>
        <w:rPr>
          <w:rFonts w:ascii="Arial" w:hAnsi="Arial" w:cs="Arial"/>
          <w:b/>
          <w:noProof/>
        </w:rPr>
        <w:drawing>
          <wp:inline distT="0" distB="0" distL="0" distR="0" wp14:anchorId="173A08B0" wp14:editId="286C0BD3">
            <wp:extent cx="1083945" cy="733425"/>
            <wp:effectExtent l="0" t="0" r="190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_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431" cy="73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CA1" w:rsidRDefault="00EB7CA1" w:rsidP="00EB7CA1">
      <w:pPr>
        <w:jc w:val="center"/>
      </w:pPr>
    </w:p>
    <w:p w:rsidR="00EB7CA1" w:rsidRPr="000D478C" w:rsidRDefault="00EB7CA1" w:rsidP="00EB7CA1">
      <w:pPr>
        <w:jc w:val="right"/>
        <w:rPr>
          <w:rFonts w:ascii="Arial" w:hAnsi="Arial" w:cs="Arial"/>
        </w:rPr>
      </w:pPr>
      <w:r w:rsidRPr="000D478C">
        <w:rPr>
          <w:rFonts w:ascii="Arial" w:hAnsi="Arial" w:cs="Arial"/>
        </w:rPr>
        <w:t xml:space="preserve">                         23 November, 2015</w:t>
      </w:r>
    </w:p>
    <w:p w:rsidR="00EB7CA1" w:rsidRPr="000D478C" w:rsidRDefault="00EB7CA1" w:rsidP="00EB7CA1">
      <w:pPr>
        <w:jc w:val="right"/>
        <w:rPr>
          <w:rFonts w:ascii="Arial" w:hAnsi="Arial" w:cs="Arial"/>
          <w:b/>
        </w:rPr>
      </w:pPr>
    </w:p>
    <w:p w:rsidR="00950348" w:rsidRDefault="00EB7CA1" w:rsidP="00EB7CA1">
      <w:pPr>
        <w:rPr>
          <w:rFonts w:ascii="Arial" w:hAnsi="Arial" w:cs="Arial"/>
          <w:b/>
        </w:rPr>
      </w:pPr>
      <w:r w:rsidRPr="000D478C">
        <w:rPr>
          <w:rFonts w:ascii="Arial" w:hAnsi="Arial" w:cs="Arial"/>
          <w:b/>
        </w:rPr>
        <w:t>Vodacom/</w:t>
      </w:r>
      <w:proofErr w:type="spellStart"/>
      <w:r w:rsidRPr="000D478C">
        <w:rPr>
          <w:rFonts w:ascii="Arial" w:hAnsi="Arial" w:cs="Arial"/>
          <w:b/>
        </w:rPr>
        <w:t>Neotel</w:t>
      </w:r>
      <w:proofErr w:type="spellEnd"/>
      <w:r w:rsidRPr="000D478C">
        <w:rPr>
          <w:rFonts w:ascii="Arial" w:hAnsi="Arial" w:cs="Arial"/>
          <w:b/>
        </w:rPr>
        <w:t xml:space="preserve"> merger hearing </w:t>
      </w:r>
      <w:r w:rsidR="00950348">
        <w:rPr>
          <w:rFonts w:ascii="Arial" w:hAnsi="Arial" w:cs="Arial"/>
          <w:b/>
        </w:rPr>
        <w:t>delayed by negotiations between merging firms</w:t>
      </w:r>
    </w:p>
    <w:p w:rsidR="00EB7CA1" w:rsidRPr="000D478C" w:rsidRDefault="00EB7CA1" w:rsidP="00EB7CA1">
      <w:pPr>
        <w:rPr>
          <w:rFonts w:ascii="Arial" w:hAnsi="Arial" w:cs="Arial"/>
        </w:rPr>
      </w:pPr>
      <w:r w:rsidRPr="000D478C">
        <w:rPr>
          <w:rFonts w:ascii="Arial" w:hAnsi="Arial" w:cs="Arial"/>
        </w:rPr>
        <w:t>The Competition Tribunal has granted the request by the merging parties</w:t>
      </w:r>
      <w:r w:rsidR="000D478C">
        <w:rPr>
          <w:rFonts w:ascii="Arial" w:hAnsi="Arial" w:cs="Arial"/>
        </w:rPr>
        <w:t>,</w:t>
      </w:r>
      <w:r w:rsidRPr="000D478C">
        <w:rPr>
          <w:rFonts w:ascii="Arial" w:hAnsi="Arial" w:cs="Arial"/>
        </w:rPr>
        <w:t xml:space="preserve"> Vodacom and </w:t>
      </w:r>
      <w:proofErr w:type="spellStart"/>
      <w:r w:rsidRPr="000D478C">
        <w:rPr>
          <w:rFonts w:ascii="Arial" w:hAnsi="Arial" w:cs="Arial"/>
        </w:rPr>
        <w:t>Neotel</w:t>
      </w:r>
      <w:proofErr w:type="spellEnd"/>
      <w:r w:rsidR="000D478C">
        <w:rPr>
          <w:rFonts w:ascii="Arial" w:hAnsi="Arial" w:cs="Arial"/>
        </w:rPr>
        <w:t>,</w:t>
      </w:r>
      <w:r w:rsidRPr="000D478C">
        <w:rPr>
          <w:rFonts w:ascii="Arial" w:hAnsi="Arial" w:cs="Arial"/>
        </w:rPr>
        <w:t xml:space="preserve"> that the merger hearing be postponed </w:t>
      </w:r>
      <w:r w:rsidR="00950348">
        <w:rPr>
          <w:rFonts w:ascii="Arial" w:hAnsi="Arial" w:cs="Arial"/>
        </w:rPr>
        <w:t xml:space="preserve">indefinitely. </w:t>
      </w:r>
    </w:p>
    <w:p w:rsidR="00EB7CA1" w:rsidRPr="000D478C" w:rsidRDefault="00EB7CA1" w:rsidP="00EB7CA1">
      <w:pPr>
        <w:rPr>
          <w:rFonts w:ascii="Arial" w:hAnsi="Arial" w:cs="Arial"/>
        </w:rPr>
      </w:pPr>
      <w:r w:rsidRPr="000D478C">
        <w:rPr>
          <w:rFonts w:ascii="Arial" w:hAnsi="Arial" w:cs="Arial"/>
        </w:rPr>
        <w:t>The reasons for the postponement request can be found in Vodacom</w:t>
      </w:r>
      <w:r w:rsidR="000D478C">
        <w:rPr>
          <w:rFonts w:ascii="Arial" w:hAnsi="Arial" w:cs="Arial"/>
        </w:rPr>
        <w:t>’s SENS statement issued today (Monday, 23 November).</w:t>
      </w:r>
    </w:p>
    <w:p w:rsidR="00EB7CA1" w:rsidRPr="000D478C" w:rsidRDefault="00EB7CA1" w:rsidP="00EB7CA1">
      <w:pPr>
        <w:rPr>
          <w:rFonts w:ascii="Arial" w:hAnsi="Arial" w:cs="Arial"/>
        </w:rPr>
      </w:pPr>
      <w:r w:rsidRPr="000D478C">
        <w:rPr>
          <w:rFonts w:ascii="Arial" w:hAnsi="Arial" w:cs="Arial"/>
        </w:rPr>
        <w:t xml:space="preserve">Vodacom and </w:t>
      </w:r>
      <w:proofErr w:type="spellStart"/>
      <w:r w:rsidRPr="000D478C">
        <w:rPr>
          <w:rFonts w:ascii="Arial" w:hAnsi="Arial" w:cs="Arial"/>
        </w:rPr>
        <w:t>Neotel</w:t>
      </w:r>
      <w:proofErr w:type="spellEnd"/>
      <w:r w:rsidRPr="000D478C">
        <w:rPr>
          <w:rFonts w:ascii="Arial" w:hAnsi="Arial" w:cs="Arial"/>
        </w:rPr>
        <w:t xml:space="preserve"> have until 7 December to inform the Tribunal and intervening parties, which include Tel</w:t>
      </w:r>
      <w:r w:rsidR="000D478C">
        <w:rPr>
          <w:rFonts w:ascii="Arial" w:hAnsi="Arial" w:cs="Arial"/>
        </w:rPr>
        <w:t>kom, MTN, Cell C and Dimension D</w:t>
      </w:r>
      <w:r w:rsidRPr="000D478C">
        <w:rPr>
          <w:rFonts w:ascii="Arial" w:hAnsi="Arial" w:cs="Arial"/>
        </w:rPr>
        <w:t xml:space="preserve">ata, whether the transaction </w:t>
      </w:r>
      <w:r w:rsidR="000D478C" w:rsidRPr="000D478C">
        <w:rPr>
          <w:rFonts w:ascii="Arial" w:hAnsi="Arial" w:cs="Arial"/>
        </w:rPr>
        <w:t>will be cance</w:t>
      </w:r>
      <w:r w:rsidR="000D478C">
        <w:rPr>
          <w:rFonts w:ascii="Arial" w:hAnsi="Arial" w:cs="Arial"/>
        </w:rPr>
        <w:t>l</w:t>
      </w:r>
      <w:r w:rsidR="000D478C" w:rsidRPr="000D478C">
        <w:rPr>
          <w:rFonts w:ascii="Arial" w:hAnsi="Arial" w:cs="Arial"/>
        </w:rPr>
        <w:t>led or be continue</w:t>
      </w:r>
      <w:r w:rsidRPr="000D478C">
        <w:rPr>
          <w:rFonts w:ascii="Arial" w:hAnsi="Arial" w:cs="Arial"/>
        </w:rPr>
        <w:t xml:space="preserve"> in an amended form. </w:t>
      </w:r>
      <w:r w:rsidR="00950348">
        <w:rPr>
          <w:rFonts w:ascii="Arial" w:hAnsi="Arial" w:cs="Arial"/>
        </w:rPr>
        <w:t xml:space="preserve">A pre-hearing will then be heard on 10 December to determine how to proceed. </w:t>
      </w:r>
    </w:p>
    <w:p w:rsidR="00EB7CA1" w:rsidRPr="000D478C" w:rsidRDefault="00950348" w:rsidP="00EB7CA1">
      <w:pPr>
        <w:rPr>
          <w:rFonts w:ascii="Arial" w:hAnsi="Arial" w:cs="Arial"/>
        </w:rPr>
      </w:pPr>
      <w:r>
        <w:rPr>
          <w:rFonts w:ascii="Arial" w:hAnsi="Arial" w:cs="Arial"/>
        </w:rPr>
        <w:t>If it is decided the merger will</w:t>
      </w:r>
      <w:r w:rsidR="000D478C" w:rsidRPr="000D478C">
        <w:rPr>
          <w:rFonts w:ascii="Arial" w:hAnsi="Arial" w:cs="Arial"/>
        </w:rPr>
        <w:t xml:space="preserve"> continue in an amended form, then new negotiations will be required to decide whether the hearing can continue as part of the present process.  </w:t>
      </w:r>
    </w:p>
    <w:p w:rsidR="000D478C" w:rsidRPr="000D478C" w:rsidRDefault="000D478C" w:rsidP="00EB7CA1">
      <w:pPr>
        <w:rPr>
          <w:rFonts w:ascii="Arial" w:hAnsi="Arial" w:cs="Arial"/>
        </w:rPr>
      </w:pPr>
      <w:r w:rsidRPr="000D478C">
        <w:rPr>
          <w:rFonts w:ascii="Arial" w:hAnsi="Arial" w:cs="Arial"/>
        </w:rPr>
        <w:t xml:space="preserve">The merging parties did not want to give further information about the negotiations because of their commercially sensitive nature. </w:t>
      </w:r>
    </w:p>
    <w:p w:rsidR="000D478C" w:rsidRPr="000D478C" w:rsidRDefault="000D478C" w:rsidP="00EB7CA1">
      <w:pPr>
        <w:rPr>
          <w:rFonts w:ascii="Arial" w:hAnsi="Arial" w:cs="Arial"/>
        </w:rPr>
      </w:pPr>
      <w:r w:rsidRPr="000D478C">
        <w:rPr>
          <w:rFonts w:ascii="Arial" w:hAnsi="Arial" w:cs="Arial"/>
        </w:rPr>
        <w:t xml:space="preserve">The intervening parties have requested that </w:t>
      </w:r>
      <w:proofErr w:type="spellStart"/>
      <w:r w:rsidRPr="000D478C">
        <w:rPr>
          <w:rFonts w:ascii="Arial" w:hAnsi="Arial" w:cs="Arial"/>
        </w:rPr>
        <w:t>Neotel</w:t>
      </w:r>
      <w:proofErr w:type="spellEnd"/>
      <w:r w:rsidRPr="000D478C">
        <w:rPr>
          <w:rFonts w:ascii="Arial" w:hAnsi="Arial" w:cs="Arial"/>
        </w:rPr>
        <w:t xml:space="preserve"> and Vodacom pay their wasted costs in the matter. The merging parties </w:t>
      </w:r>
      <w:r>
        <w:rPr>
          <w:rFonts w:ascii="Arial" w:hAnsi="Arial" w:cs="Arial"/>
        </w:rPr>
        <w:t xml:space="preserve">are </w:t>
      </w:r>
      <w:r w:rsidR="00950348">
        <w:rPr>
          <w:rFonts w:ascii="Arial" w:hAnsi="Arial" w:cs="Arial"/>
        </w:rPr>
        <w:t xml:space="preserve">arguing that </w:t>
      </w:r>
      <w:r w:rsidRPr="000D478C">
        <w:rPr>
          <w:rFonts w:ascii="Arial" w:hAnsi="Arial" w:cs="Arial"/>
        </w:rPr>
        <w:t xml:space="preserve">interveners were not entitled to costs. </w:t>
      </w:r>
    </w:p>
    <w:p w:rsidR="000D478C" w:rsidRPr="000D478C" w:rsidRDefault="000D478C" w:rsidP="00EB7CA1">
      <w:pPr>
        <w:rPr>
          <w:rFonts w:ascii="Arial" w:hAnsi="Arial" w:cs="Arial"/>
        </w:rPr>
      </w:pPr>
      <w:r w:rsidRPr="000D478C">
        <w:rPr>
          <w:rFonts w:ascii="Arial" w:hAnsi="Arial" w:cs="Arial"/>
        </w:rPr>
        <w:t>The Tribunal, at the pre-hearing on 10 December, will set up a process for deciding any disputes of costs that may</w:t>
      </w:r>
      <w:r w:rsidR="00950348">
        <w:rPr>
          <w:rFonts w:ascii="Arial" w:hAnsi="Arial" w:cs="Arial"/>
        </w:rPr>
        <w:t xml:space="preserve"> be arise</w:t>
      </w:r>
      <w:r w:rsidRPr="000D478C">
        <w:rPr>
          <w:rFonts w:ascii="Arial" w:hAnsi="Arial" w:cs="Arial"/>
        </w:rPr>
        <w:t xml:space="preserve">. </w:t>
      </w:r>
    </w:p>
    <w:p w:rsidR="000D478C" w:rsidRPr="000D478C" w:rsidRDefault="000D478C" w:rsidP="000D478C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0D478C" w:rsidRPr="000D478C" w:rsidRDefault="000D478C" w:rsidP="000D478C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0D478C">
        <w:rPr>
          <w:rFonts w:ascii="Arial" w:hAnsi="Arial" w:cs="Arial"/>
          <w:color w:val="000000"/>
          <w:lang w:eastAsia="en-ZA"/>
        </w:rPr>
        <w:t xml:space="preserve">Issued by: </w:t>
      </w:r>
    </w:p>
    <w:p w:rsidR="000D478C" w:rsidRPr="000D478C" w:rsidRDefault="000D478C" w:rsidP="000D478C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 w:rsidRPr="000D478C">
        <w:rPr>
          <w:rFonts w:ascii="Arial" w:hAnsi="Arial" w:cs="Arial"/>
          <w:color w:val="000000"/>
          <w:lang w:eastAsia="en-ZA"/>
        </w:rPr>
        <w:t xml:space="preserve">Chantelle Benjamin </w:t>
      </w:r>
    </w:p>
    <w:p w:rsidR="000D478C" w:rsidRPr="000D478C" w:rsidRDefault="000D478C" w:rsidP="000D478C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 w:rsidRPr="000D478C">
        <w:rPr>
          <w:rFonts w:ascii="Arial" w:hAnsi="Arial" w:cs="Arial"/>
          <w:color w:val="000000"/>
          <w:lang w:eastAsia="en-ZA"/>
        </w:rPr>
        <w:t>Communications: Competition Tribunal   </w:t>
      </w:r>
    </w:p>
    <w:p w:rsidR="000D478C" w:rsidRPr="000D478C" w:rsidRDefault="000D478C" w:rsidP="000D478C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 w:rsidRPr="000D478C">
        <w:rPr>
          <w:rFonts w:ascii="Arial" w:hAnsi="Arial" w:cs="Arial"/>
          <w:color w:val="000000"/>
          <w:lang w:eastAsia="en-ZA"/>
        </w:rPr>
        <w:t xml:space="preserve">Tel (012)394 1383                                      </w:t>
      </w:r>
    </w:p>
    <w:p w:rsidR="000D478C" w:rsidRPr="000D478C" w:rsidRDefault="000D478C" w:rsidP="000D478C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0D478C">
        <w:rPr>
          <w:rFonts w:ascii="Arial" w:hAnsi="Arial" w:cs="Arial"/>
          <w:color w:val="000000"/>
          <w:lang w:eastAsia="en-ZA"/>
        </w:rPr>
        <w:t xml:space="preserve">Cell: +27 (0) 73 007 5603                                          </w:t>
      </w:r>
    </w:p>
    <w:p w:rsidR="000D478C" w:rsidRPr="000D478C" w:rsidRDefault="000D478C" w:rsidP="000D478C">
      <w:pPr>
        <w:spacing w:after="0" w:line="240" w:lineRule="auto"/>
        <w:jc w:val="both"/>
        <w:rPr>
          <w:rFonts w:ascii="Arial" w:hAnsi="Arial" w:cs="Arial"/>
        </w:rPr>
      </w:pPr>
      <w:r w:rsidRPr="000D478C">
        <w:rPr>
          <w:rFonts w:ascii="Arial" w:hAnsi="Arial" w:cs="Arial"/>
          <w:color w:val="000000"/>
          <w:lang w:eastAsia="en-ZA"/>
        </w:rPr>
        <w:t xml:space="preserve">E-Mail: </w:t>
      </w:r>
      <w:hyperlink r:id="rId5" w:history="1">
        <w:r w:rsidRPr="000D478C">
          <w:rPr>
            <w:rStyle w:val="Hyperlink"/>
            <w:rFonts w:ascii="Arial" w:hAnsi="Arial" w:cs="Arial"/>
            <w:lang w:eastAsia="en-ZA"/>
          </w:rPr>
          <w:t>chantelleb@comptrib.co.za</w:t>
        </w:r>
      </w:hyperlink>
      <w:r w:rsidRPr="000D478C">
        <w:rPr>
          <w:rFonts w:ascii="Arial" w:hAnsi="Arial" w:cs="Arial"/>
        </w:rPr>
        <w:t xml:space="preserve"> </w:t>
      </w:r>
    </w:p>
    <w:p w:rsidR="000D478C" w:rsidRPr="000D478C" w:rsidRDefault="000D478C" w:rsidP="000D478C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0D478C" w:rsidRPr="000D478C" w:rsidRDefault="000D478C" w:rsidP="000D478C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0D478C" w:rsidRPr="000D478C" w:rsidRDefault="000D478C" w:rsidP="000D478C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0D478C">
        <w:rPr>
          <w:rFonts w:ascii="Arial" w:hAnsi="Arial" w:cs="Arial"/>
          <w:color w:val="000000"/>
          <w:lang w:eastAsia="en-ZA"/>
        </w:rPr>
        <w:t>On Behalf Of:</w:t>
      </w:r>
    </w:p>
    <w:p w:rsidR="000D478C" w:rsidRPr="000D478C" w:rsidRDefault="000D478C" w:rsidP="000D478C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0D478C">
        <w:rPr>
          <w:rFonts w:ascii="Arial" w:hAnsi="Arial" w:cs="Arial"/>
          <w:color w:val="000000"/>
          <w:lang w:eastAsia="en-ZA"/>
        </w:rPr>
        <w:t>Lerato Motaung                                                   </w:t>
      </w:r>
    </w:p>
    <w:p w:rsidR="000D478C" w:rsidRPr="000D478C" w:rsidRDefault="000D478C" w:rsidP="000D478C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0D478C">
        <w:rPr>
          <w:rFonts w:ascii="Arial" w:hAnsi="Arial" w:cs="Arial"/>
          <w:color w:val="000000"/>
          <w:lang w:eastAsia="en-ZA"/>
        </w:rPr>
        <w:t xml:space="preserve">Registrar: Competition Tribunal                                         </w:t>
      </w:r>
    </w:p>
    <w:p w:rsidR="000D478C" w:rsidRPr="000D478C" w:rsidRDefault="000D478C" w:rsidP="000D478C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0D478C">
        <w:rPr>
          <w:rFonts w:ascii="Arial" w:hAnsi="Arial" w:cs="Arial"/>
          <w:color w:val="000000"/>
          <w:lang w:eastAsia="en-ZA"/>
        </w:rPr>
        <w:t xml:space="preserve">Tel: (012) 394 3355                                              </w:t>
      </w:r>
    </w:p>
    <w:p w:rsidR="000D478C" w:rsidRPr="000D478C" w:rsidRDefault="000D478C" w:rsidP="000D478C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0D478C">
        <w:rPr>
          <w:rFonts w:ascii="Arial" w:hAnsi="Arial" w:cs="Arial"/>
          <w:color w:val="000000"/>
          <w:lang w:eastAsia="en-ZA"/>
        </w:rPr>
        <w:t xml:space="preserve">Cell: +27 (0) 82 556 3221                                               </w:t>
      </w:r>
    </w:p>
    <w:p w:rsidR="000D478C" w:rsidRPr="000D478C" w:rsidRDefault="000D478C" w:rsidP="000D478C">
      <w:pPr>
        <w:spacing w:after="0" w:line="240" w:lineRule="auto"/>
        <w:jc w:val="both"/>
        <w:rPr>
          <w:rFonts w:ascii="Arial" w:hAnsi="Arial" w:cs="Arial"/>
        </w:rPr>
      </w:pPr>
      <w:r w:rsidRPr="000D478C">
        <w:rPr>
          <w:rFonts w:ascii="Arial" w:hAnsi="Arial" w:cs="Arial"/>
          <w:color w:val="000000"/>
          <w:lang w:eastAsia="en-ZA"/>
        </w:rPr>
        <w:t xml:space="preserve">E-Mail: </w:t>
      </w:r>
      <w:hyperlink r:id="rId6" w:history="1">
        <w:r w:rsidRPr="000D478C">
          <w:rPr>
            <w:rStyle w:val="Hyperlink"/>
            <w:rFonts w:ascii="Arial" w:hAnsi="Arial" w:cs="Arial"/>
            <w:lang w:eastAsia="en-ZA"/>
          </w:rPr>
          <w:t>LeratoM@comptrib.co.za</w:t>
        </w:r>
      </w:hyperlink>
    </w:p>
    <w:p w:rsidR="000D478C" w:rsidRDefault="000D478C" w:rsidP="00EB7CA1"/>
    <w:p w:rsidR="000D478C" w:rsidRDefault="000D478C" w:rsidP="00EB7CA1"/>
    <w:p w:rsidR="000D478C" w:rsidRDefault="000D478C" w:rsidP="00EB7CA1"/>
    <w:p w:rsidR="000D478C" w:rsidRDefault="000D478C" w:rsidP="00EB7CA1"/>
    <w:sectPr w:rsidR="000D47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DFB"/>
    <w:rsid w:val="000D478C"/>
    <w:rsid w:val="00212E59"/>
    <w:rsid w:val="005B4DFB"/>
    <w:rsid w:val="00950348"/>
    <w:rsid w:val="00EB7CA1"/>
    <w:rsid w:val="00F6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C5DC5E-C308-42B3-B4CD-4186D349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47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ratoM@comptrib.co.za" TargetMode="External"/><Relationship Id="rId5" Type="http://schemas.openxmlformats.org/officeDocument/2006/relationships/hyperlink" Target="chantelleb@comptrib.co.za%20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Chantelle Benjamin</dc:creator>
  <cp:keywords/>
  <dc:description/>
  <cp:lastModifiedBy>Chantelle Benjamin</cp:lastModifiedBy>
  <cp:revision>2</cp:revision>
  <dcterms:created xsi:type="dcterms:W3CDTF">2015-11-23T10:31:00Z</dcterms:created>
  <dcterms:modified xsi:type="dcterms:W3CDTF">2015-11-23T10:56:00Z</dcterms:modified>
</cp:coreProperties>
</file>